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D" w:rsidRPr="005D461F" w:rsidRDefault="0008338B" w:rsidP="003A46BD">
      <w:pPr>
        <w:jc w:val="center"/>
        <w:rPr>
          <w:rFonts w:cs="Arial"/>
          <w:sz w:val="28"/>
          <w:szCs w:val="28"/>
        </w:rPr>
      </w:pPr>
      <w:r w:rsidRPr="005D461F">
        <w:rPr>
          <w:rFonts w:cs="Arial"/>
          <w:sz w:val="28"/>
          <w:szCs w:val="28"/>
        </w:rPr>
        <w:t>Pendle</w:t>
      </w:r>
      <w:r w:rsidR="003A46BD" w:rsidRPr="005D461F">
        <w:rPr>
          <w:rFonts w:cs="Arial"/>
          <w:sz w:val="28"/>
          <w:szCs w:val="28"/>
        </w:rPr>
        <w:t xml:space="preserve"> Three Tier Forum: Action Sheet</w:t>
      </w:r>
    </w:p>
    <w:p w:rsidR="003A46BD" w:rsidRPr="005D461F" w:rsidRDefault="003A46BD" w:rsidP="003A46BD">
      <w:pPr>
        <w:rPr>
          <w:rFonts w:cs="Arial"/>
          <w:color w:val="1F497D" w:themeColor="text2"/>
        </w:rPr>
      </w:pPr>
      <w:r w:rsidRPr="005D461F">
        <w:rPr>
          <w:rFonts w:cs="Arial"/>
          <w:b/>
        </w:rPr>
        <w:t xml:space="preserve">Meeting Date: </w:t>
      </w:r>
      <w:r w:rsidR="00DA75B1" w:rsidRPr="005D461F">
        <w:rPr>
          <w:rFonts w:cs="Arial"/>
        </w:rPr>
        <w:t>0</w:t>
      </w:r>
      <w:r w:rsidR="00425C8C">
        <w:rPr>
          <w:rFonts w:cs="Arial"/>
        </w:rPr>
        <w:t>1</w:t>
      </w:r>
      <w:r w:rsidR="00F664B1">
        <w:rPr>
          <w:rFonts w:cs="Arial"/>
        </w:rPr>
        <w:t>/</w:t>
      </w:r>
      <w:r w:rsidR="00425C8C">
        <w:rPr>
          <w:rFonts w:cs="Arial"/>
        </w:rPr>
        <w:t>04</w:t>
      </w:r>
      <w:r w:rsidR="00F664B1">
        <w:rPr>
          <w:rFonts w:cs="Arial"/>
        </w:rPr>
        <w:t>/1</w:t>
      </w:r>
      <w:r w:rsidR="00425C8C">
        <w:rPr>
          <w:rFonts w:cs="Arial"/>
        </w:rPr>
        <w:t>4</w:t>
      </w:r>
    </w:p>
    <w:tbl>
      <w:tblPr>
        <w:tblStyle w:val="TableGrid"/>
        <w:tblW w:w="0" w:type="auto"/>
        <w:tblLook w:val="04A0" w:firstRow="1" w:lastRow="0" w:firstColumn="1" w:lastColumn="0" w:noHBand="0" w:noVBand="1"/>
      </w:tblPr>
      <w:tblGrid>
        <w:gridCol w:w="4724"/>
        <w:gridCol w:w="2755"/>
        <w:gridCol w:w="6695"/>
      </w:tblGrid>
      <w:tr w:rsidR="003A46BD" w:rsidRPr="005D461F" w:rsidTr="00FF011F">
        <w:trPr>
          <w:tblHeader/>
        </w:trPr>
        <w:tc>
          <w:tcPr>
            <w:tcW w:w="4724" w:type="dxa"/>
            <w:shd w:val="clear" w:color="auto" w:fill="000000" w:themeFill="text1"/>
          </w:tcPr>
          <w:p w:rsidR="00D82CA4" w:rsidRPr="005D461F" w:rsidRDefault="00D82CA4" w:rsidP="00FF011F">
            <w:pPr>
              <w:ind w:left="360"/>
              <w:rPr>
                <w:rFonts w:cs="Arial"/>
                <w:b/>
                <w:color w:val="FFFFFF" w:themeColor="background1"/>
              </w:rPr>
            </w:pPr>
          </w:p>
          <w:p w:rsidR="003A46BD" w:rsidRPr="005D461F" w:rsidRDefault="003A46BD" w:rsidP="00FF011F">
            <w:pPr>
              <w:ind w:left="360"/>
              <w:rPr>
                <w:rFonts w:cs="Arial"/>
                <w:b/>
                <w:color w:val="FFFFFF" w:themeColor="background1"/>
              </w:rPr>
            </w:pPr>
            <w:r w:rsidRPr="005D461F">
              <w:rPr>
                <w:rFonts w:cs="Arial"/>
                <w:b/>
                <w:color w:val="FFFFFF" w:themeColor="background1"/>
              </w:rPr>
              <w:t>Action</w:t>
            </w:r>
          </w:p>
          <w:p w:rsidR="003A46BD" w:rsidRPr="005D461F" w:rsidRDefault="003A46BD" w:rsidP="00FF011F">
            <w:pPr>
              <w:rPr>
                <w:rFonts w:cs="Arial"/>
                <w:b/>
                <w:color w:val="FFFFFF" w:themeColor="background1"/>
              </w:rPr>
            </w:pPr>
          </w:p>
        </w:tc>
        <w:tc>
          <w:tcPr>
            <w:tcW w:w="2755" w:type="dxa"/>
            <w:shd w:val="clear" w:color="auto" w:fill="000000" w:themeFill="text1"/>
          </w:tcPr>
          <w:p w:rsidR="00D82CA4" w:rsidRPr="005D461F" w:rsidRDefault="00D82CA4" w:rsidP="003A46BD">
            <w:pPr>
              <w:rPr>
                <w:rFonts w:cs="Arial"/>
                <w:b/>
                <w:color w:val="FFFFFF" w:themeColor="background1"/>
              </w:rPr>
            </w:pPr>
          </w:p>
          <w:p w:rsidR="003A46BD" w:rsidRPr="005D461F" w:rsidRDefault="003A46BD" w:rsidP="003A46BD">
            <w:pPr>
              <w:rPr>
                <w:rFonts w:cs="Arial"/>
                <w:b/>
                <w:color w:val="FFFFFF" w:themeColor="background1"/>
              </w:rPr>
            </w:pPr>
            <w:r w:rsidRPr="005D461F">
              <w:rPr>
                <w:rFonts w:cs="Arial"/>
                <w:b/>
                <w:color w:val="FFFFFF" w:themeColor="background1"/>
              </w:rPr>
              <w:t>Lead Officer</w:t>
            </w:r>
          </w:p>
        </w:tc>
        <w:tc>
          <w:tcPr>
            <w:tcW w:w="6695" w:type="dxa"/>
            <w:shd w:val="clear" w:color="auto" w:fill="000000" w:themeFill="text1"/>
          </w:tcPr>
          <w:p w:rsidR="00D82CA4" w:rsidRPr="005D461F" w:rsidRDefault="00D82CA4" w:rsidP="003A46BD">
            <w:pPr>
              <w:rPr>
                <w:rFonts w:cs="Arial"/>
                <w:b/>
                <w:color w:val="FFFFFF" w:themeColor="background1"/>
              </w:rPr>
            </w:pPr>
          </w:p>
          <w:p w:rsidR="003A46BD" w:rsidRPr="005D461F" w:rsidRDefault="003A46BD" w:rsidP="003A46BD">
            <w:pPr>
              <w:rPr>
                <w:rFonts w:cs="Arial"/>
                <w:b/>
                <w:color w:val="FFFFFF" w:themeColor="background1"/>
              </w:rPr>
            </w:pPr>
            <w:r w:rsidRPr="005D461F">
              <w:rPr>
                <w:rFonts w:cs="Arial"/>
                <w:b/>
                <w:color w:val="FFFFFF" w:themeColor="background1"/>
              </w:rPr>
              <w:t>Lead Officer Comments (Including Action Taken)</w:t>
            </w:r>
          </w:p>
        </w:tc>
      </w:tr>
      <w:tr w:rsidR="00905D73" w:rsidRPr="00905D73" w:rsidTr="00FF011F">
        <w:tc>
          <w:tcPr>
            <w:tcW w:w="4724" w:type="dxa"/>
          </w:tcPr>
          <w:p w:rsidR="00425C8C" w:rsidRPr="00905D73" w:rsidRDefault="00425C8C" w:rsidP="00425C8C">
            <w:r w:rsidRPr="00905D73">
              <w:t xml:space="preserve">The Forum stressed the need to seek match funding for highway schemes and improvements.  It was agreed that the Borough Council via its area committees should approach the County Council for match funding wherever possible.  Borough officers would remind the area committees of the available funding opportunities. </w:t>
            </w:r>
          </w:p>
          <w:p w:rsidR="00207478" w:rsidRPr="00905D73" w:rsidRDefault="00207478" w:rsidP="00425C8C">
            <w:pPr>
              <w:rPr>
                <w:rFonts w:eastAsia="Calibri" w:cs="Times New Roman"/>
              </w:rPr>
            </w:pPr>
          </w:p>
        </w:tc>
        <w:tc>
          <w:tcPr>
            <w:tcW w:w="2755" w:type="dxa"/>
          </w:tcPr>
          <w:p w:rsidR="00DA75B1" w:rsidRPr="00905D73" w:rsidRDefault="00425C8C" w:rsidP="00A56980">
            <w:pPr>
              <w:rPr>
                <w:rFonts w:cs="Arial"/>
              </w:rPr>
            </w:pPr>
            <w:r w:rsidRPr="00905D73">
              <w:rPr>
                <w:rFonts w:cs="Arial"/>
              </w:rPr>
              <w:t xml:space="preserve">Philip Mousdale </w:t>
            </w:r>
          </w:p>
        </w:tc>
        <w:tc>
          <w:tcPr>
            <w:tcW w:w="6695" w:type="dxa"/>
          </w:tcPr>
          <w:p w:rsidR="00207478" w:rsidRPr="00905D73" w:rsidRDefault="00A56980" w:rsidP="00A56980">
            <w:pPr>
              <w:rPr>
                <w:rFonts w:cs="Arial"/>
              </w:rPr>
            </w:pPr>
            <w:r w:rsidRPr="00905D73">
              <w:t>An item will be placed on the agendas for the next round of Area Committees in early June to draw this issue to their attention</w:t>
            </w:r>
          </w:p>
        </w:tc>
      </w:tr>
      <w:tr w:rsidR="00905D73" w:rsidRPr="00905D73" w:rsidTr="00FF011F">
        <w:tc>
          <w:tcPr>
            <w:tcW w:w="4724" w:type="dxa"/>
          </w:tcPr>
          <w:p w:rsidR="00202C06" w:rsidRPr="00905D73" w:rsidRDefault="00202C06" w:rsidP="00202C06">
            <w:pPr>
              <w:rPr>
                <w:rFonts w:cs="Arial"/>
              </w:rPr>
            </w:pPr>
            <w:r w:rsidRPr="00905D73">
              <w:rPr>
                <w:rFonts w:cs="Arial"/>
                <w:b/>
                <w:szCs w:val="28"/>
              </w:rPr>
              <w:t>2013/14 Quarter 3 Environment Directorate Performance Dashboard</w:t>
            </w:r>
          </w:p>
          <w:p w:rsidR="00202C06" w:rsidRPr="00905D73" w:rsidRDefault="00202C06" w:rsidP="00423187">
            <w:pPr>
              <w:contextualSpacing/>
            </w:pPr>
            <w:r w:rsidRPr="00905D73">
              <w:t>The Forum requested information on the level of funding which the Government had made available to the County Counc</w:t>
            </w:r>
            <w:r w:rsidR="00423187" w:rsidRPr="00905D73">
              <w:t>il for the repair of potholes, including a breakdown of the funding allocated to Pendle district and across Lancashire</w:t>
            </w:r>
          </w:p>
          <w:p w:rsidR="00207478" w:rsidRPr="00905D73" w:rsidRDefault="00207478" w:rsidP="00FF011F">
            <w:pPr>
              <w:rPr>
                <w:rFonts w:eastAsia="Calibri" w:cs="Times New Roman"/>
              </w:rPr>
            </w:pPr>
          </w:p>
        </w:tc>
        <w:tc>
          <w:tcPr>
            <w:tcW w:w="2755" w:type="dxa"/>
          </w:tcPr>
          <w:p w:rsidR="00423187" w:rsidRPr="00905D73" w:rsidRDefault="008D715E" w:rsidP="00DA75B1">
            <w:pPr>
              <w:rPr>
                <w:rFonts w:cs="Arial"/>
              </w:rPr>
            </w:pPr>
            <w:r w:rsidRPr="00905D73">
              <w:rPr>
                <w:rFonts w:cs="Arial"/>
              </w:rPr>
              <w:t>Harry Ballanty</w:t>
            </w:r>
            <w:r w:rsidR="00423187" w:rsidRPr="00905D73">
              <w:rPr>
                <w:rFonts w:cs="Arial"/>
              </w:rPr>
              <w:t>ne/</w:t>
            </w:r>
            <w:r w:rsidR="00317166" w:rsidRPr="00905D73">
              <w:rPr>
                <w:rFonts w:cs="Arial"/>
              </w:rPr>
              <w:t>Janet Wilson</w:t>
            </w:r>
          </w:p>
          <w:p w:rsidR="009D72A5" w:rsidRPr="00905D73" w:rsidRDefault="009D72A5" w:rsidP="00DA75B1">
            <w:pPr>
              <w:rPr>
                <w:rFonts w:cs="Arial"/>
              </w:rPr>
            </w:pPr>
          </w:p>
        </w:tc>
        <w:tc>
          <w:tcPr>
            <w:tcW w:w="6695" w:type="dxa"/>
          </w:tcPr>
          <w:p w:rsidR="00BC03B9" w:rsidRDefault="00BC03B9" w:rsidP="00BC03B9">
            <w:pPr>
              <w:jc w:val="both"/>
            </w:pPr>
            <w:r>
              <w:t>The Secretary of State announced in March 2014 that the Department for Transport was making £140m available to local highways authorities in England to repair damage caused to the local road network by the recent severe weather. Of this funding Lancashire County Council has received £2.279m.</w:t>
            </w:r>
          </w:p>
          <w:p w:rsidR="00BC03B9" w:rsidRDefault="00BC03B9" w:rsidP="00BC03B9">
            <w:pPr>
              <w:jc w:val="both"/>
            </w:pPr>
          </w:p>
          <w:p w:rsidR="00BC03B9" w:rsidRDefault="00BC03B9" w:rsidP="00BC03B9">
            <w:pPr>
              <w:jc w:val="both"/>
            </w:pPr>
            <w:r>
              <w:t xml:space="preserve">This funding is in addition to the annual funding awarded to Lancashire County Council for local highway maintenance by the Department for Transport.   </w:t>
            </w:r>
          </w:p>
          <w:p w:rsidR="00BC03B9" w:rsidRDefault="00BC03B9" w:rsidP="00BC03B9">
            <w:pPr>
              <w:jc w:val="both"/>
            </w:pPr>
          </w:p>
          <w:p w:rsidR="00BC03B9" w:rsidRDefault="00BC03B9" w:rsidP="00BC03B9">
            <w:pPr>
              <w:jc w:val="both"/>
            </w:pPr>
            <w:r>
              <w:t>The county council is currently developing a Transport Asset Management Plan (TAMP) to ensure that the benefit of highway funding is maximised by targeting resources at maintenance treatments that will deliver the best long term effects.  Our TAMP is based on managing our assets on a holistic basis and recognises the relative importance that each asset group contributes towards our goal of delivering an effective transport system which is crucial to achieving our broader economic, social and environmental goals.</w:t>
            </w:r>
          </w:p>
          <w:p w:rsidR="0066771D" w:rsidRPr="00BC03B9" w:rsidRDefault="00BC03B9" w:rsidP="00BC03B9">
            <w:pPr>
              <w:jc w:val="both"/>
            </w:pPr>
            <w:r>
              <w:lastRenderedPageBreak/>
              <w:t>In light of available resources, our TAMP identifies the classified road (A, B and C), footway and cycleway networks as our main priorities in the short to medium term. The additional funding will therefore be used to support a programme of work on our AB and C network focusing on those areas which will benefit from structural patching and surface dressing. Structural patching removes potholes and other defects and can prepare the road surface for surface dressing which then gives the road an extended life reducing the occurrence of potholes for many years. By targeting lengths of the A, B and C road network at the optimum time we can cover the greatest length of network to the greatest effect possible with this funding.</w:t>
            </w:r>
          </w:p>
          <w:p w:rsidR="00BC03B9" w:rsidRDefault="00BC03B9" w:rsidP="00423187">
            <w:pPr>
              <w:rPr>
                <w:rFonts w:cs="Arial"/>
              </w:rPr>
            </w:pPr>
          </w:p>
          <w:p w:rsidR="00BC03B9" w:rsidRDefault="00BC03B9" w:rsidP="00423187">
            <w:pPr>
              <w:rPr>
                <w:rFonts w:cs="Arial"/>
              </w:rPr>
            </w:pPr>
            <w:r>
              <w:rPr>
                <w:rFonts w:cs="Arial"/>
              </w:rPr>
              <w:t>As further information becomes available members of the 3 Tier Forum will be informed.</w:t>
            </w:r>
          </w:p>
          <w:p w:rsidR="00BC03B9" w:rsidRPr="00905D73" w:rsidRDefault="00BC03B9" w:rsidP="00423187">
            <w:pPr>
              <w:rPr>
                <w:rFonts w:cs="Arial"/>
              </w:rPr>
            </w:pPr>
          </w:p>
        </w:tc>
      </w:tr>
      <w:tr w:rsidR="00905D73" w:rsidRPr="00905D73" w:rsidTr="00FF011F">
        <w:tc>
          <w:tcPr>
            <w:tcW w:w="4724" w:type="dxa"/>
          </w:tcPr>
          <w:p w:rsidR="00423187" w:rsidRPr="00905D73" w:rsidRDefault="00423187" w:rsidP="00423187">
            <w:pPr>
              <w:contextualSpacing/>
            </w:pPr>
            <w:r w:rsidRPr="00905D73">
              <w:lastRenderedPageBreak/>
              <w:t xml:space="preserve">It was suggested that a meeting with the Interim Director and/or appropriate senior officers within the Environment Directorate </w:t>
            </w:r>
            <w:r w:rsidR="008D715E" w:rsidRPr="00905D73">
              <w:t>is arranged</w:t>
            </w:r>
            <w:r w:rsidRPr="00905D73">
              <w:t xml:space="preserve"> to discuss concerns about the delay in responding to complaints about potholes and other issues relating to repair works. </w:t>
            </w:r>
          </w:p>
          <w:p w:rsidR="00423187" w:rsidRPr="00905D73" w:rsidRDefault="00423187" w:rsidP="00202C06">
            <w:pPr>
              <w:rPr>
                <w:rFonts w:cs="Arial"/>
                <w:b/>
                <w:szCs w:val="28"/>
              </w:rPr>
            </w:pPr>
          </w:p>
        </w:tc>
        <w:tc>
          <w:tcPr>
            <w:tcW w:w="2755" w:type="dxa"/>
          </w:tcPr>
          <w:p w:rsidR="00423187" w:rsidRPr="00905D73" w:rsidRDefault="008D715E" w:rsidP="00423187">
            <w:pPr>
              <w:rPr>
                <w:rFonts w:cs="Arial"/>
              </w:rPr>
            </w:pPr>
            <w:r w:rsidRPr="00905D73">
              <w:rPr>
                <w:rFonts w:cs="Arial"/>
              </w:rPr>
              <w:t xml:space="preserve">Daniel Herbert, </w:t>
            </w:r>
            <w:r w:rsidR="00423187" w:rsidRPr="00905D73">
              <w:rPr>
                <w:rFonts w:cs="Arial"/>
              </w:rPr>
              <w:t>Head of Public Realm</w:t>
            </w:r>
          </w:p>
          <w:p w:rsidR="00423187" w:rsidRPr="00905D73" w:rsidRDefault="00423187" w:rsidP="00DA75B1">
            <w:pPr>
              <w:rPr>
                <w:rFonts w:cs="Arial"/>
              </w:rPr>
            </w:pPr>
          </w:p>
        </w:tc>
        <w:tc>
          <w:tcPr>
            <w:tcW w:w="6695" w:type="dxa"/>
          </w:tcPr>
          <w:p w:rsidR="00423187" w:rsidRPr="00905D73" w:rsidRDefault="00616491" w:rsidP="00616491">
            <w:pPr>
              <w:rPr>
                <w:rFonts w:cs="Arial"/>
              </w:rPr>
            </w:pPr>
            <w:r w:rsidRPr="00905D73">
              <w:rPr>
                <w:rFonts w:cs="Arial"/>
              </w:rPr>
              <w:t xml:space="preserve">There has been a </w:t>
            </w:r>
            <w:r w:rsidR="00423187" w:rsidRPr="00905D73">
              <w:rPr>
                <w:rFonts w:cs="Arial"/>
              </w:rPr>
              <w:t xml:space="preserve">meeting with the Environment Directorate's Head of </w:t>
            </w:r>
            <w:r w:rsidRPr="00905D73">
              <w:rPr>
                <w:rFonts w:cs="Arial"/>
              </w:rPr>
              <w:t>Local Network Management and Head of Operational and Technical Services to discuss a range of issues. Officers have taken these issues away to investigate and will respond as soon as possible.</w:t>
            </w:r>
          </w:p>
        </w:tc>
      </w:tr>
      <w:tr w:rsidR="00905D73" w:rsidRPr="00905D73" w:rsidTr="00FF011F">
        <w:tc>
          <w:tcPr>
            <w:tcW w:w="4724" w:type="dxa"/>
          </w:tcPr>
          <w:p w:rsidR="00423187" w:rsidRPr="00227B52" w:rsidRDefault="00423187" w:rsidP="00423187">
            <w:pPr>
              <w:contextualSpacing/>
            </w:pPr>
            <w:r w:rsidRPr="00227B52">
              <w:t xml:space="preserve">The Forum asked officers to amend future "dashboards" to show specific details of the number of potholes identified and repaired. </w:t>
            </w:r>
          </w:p>
          <w:p w:rsidR="00423187" w:rsidRPr="00905D73" w:rsidRDefault="00423187" w:rsidP="00202C06">
            <w:pPr>
              <w:rPr>
                <w:rFonts w:cs="Arial"/>
                <w:b/>
                <w:szCs w:val="28"/>
              </w:rPr>
            </w:pPr>
          </w:p>
        </w:tc>
        <w:tc>
          <w:tcPr>
            <w:tcW w:w="2755" w:type="dxa"/>
          </w:tcPr>
          <w:p w:rsidR="008D715E" w:rsidRPr="00905D73" w:rsidRDefault="008D715E" w:rsidP="008D715E">
            <w:pPr>
              <w:rPr>
                <w:rFonts w:cs="Arial"/>
              </w:rPr>
            </w:pPr>
            <w:r w:rsidRPr="00905D73">
              <w:rPr>
                <w:rFonts w:cs="Arial"/>
              </w:rPr>
              <w:t>Harry Ballantyne/</w:t>
            </w:r>
            <w:r w:rsidR="00317166" w:rsidRPr="00905D73">
              <w:rPr>
                <w:rFonts w:cs="Arial"/>
              </w:rPr>
              <w:t>Janet Wilson</w:t>
            </w:r>
            <w:r w:rsidR="00227B52">
              <w:rPr>
                <w:rFonts w:cs="Arial"/>
              </w:rPr>
              <w:t>/Phil Barratt</w:t>
            </w:r>
          </w:p>
          <w:p w:rsidR="00423187" w:rsidRPr="00905D73" w:rsidRDefault="00CB3C56" w:rsidP="00DA75B1">
            <w:pPr>
              <w:rPr>
                <w:rFonts w:cs="Arial"/>
              </w:rPr>
            </w:pPr>
            <w:r w:rsidRPr="00905D73">
              <w:rPr>
                <w:rFonts w:cs="Arial"/>
              </w:rPr>
              <w:t>8846</w:t>
            </w:r>
          </w:p>
        </w:tc>
        <w:tc>
          <w:tcPr>
            <w:tcW w:w="6695" w:type="dxa"/>
          </w:tcPr>
          <w:p w:rsidR="002C7625" w:rsidRDefault="002C7625" w:rsidP="002C7625">
            <w:pPr>
              <w:autoSpaceDE w:val="0"/>
              <w:autoSpaceDN w:val="0"/>
            </w:pPr>
            <w:r>
              <w:t xml:space="preserve">We do state the number of pothole identified during the quarter within the text. On the Quarter 3 Pendle  dashboard we said </w:t>
            </w:r>
          </w:p>
          <w:p w:rsidR="002C7625" w:rsidRDefault="002C7625" w:rsidP="002C7625">
            <w:pPr>
              <w:autoSpaceDE w:val="0"/>
              <w:autoSpaceDN w:val="0"/>
            </w:pPr>
          </w:p>
          <w:p w:rsidR="002C7625" w:rsidRDefault="002C7625" w:rsidP="002C7625">
            <w:pPr>
              <w:autoSpaceDE w:val="0"/>
              <w:autoSpaceDN w:val="0"/>
            </w:pPr>
            <w:r>
              <w:t>"In Pendle 2,095 potholes were identified through HSIs between April and December 2013, of which 1,900 (91%) were repaired within 30 days, although all of the 2,095 potholes identified have been repaired."</w:t>
            </w:r>
          </w:p>
          <w:p w:rsidR="002C7625" w:rsidRDefault="002C7625" w:rsidP="002C7625">
            <w:r>
              <w:t> </w:t>
            </w:r>
          </w:p>
          <w:p w:rsidR="002C7625" w:rsidRDefault="002C7625" w:rsidP="002C7625">
            <w:r>
              <w:t xml:space="preserve">The main reason for not providing the number of potholes found and </w:t>
            </w:r>
            <w:r>
              <w:lastRenderedPageBreak/>
              <w:t>filled per month is due to the amount of retrospective data cleansing required due to the current methods of interrogating the system and processes for closing out repairs. In addition</w:t>
            </w:r>
            <w:proofErr w:type="gramStart"/>
            <w:r>
              <w:t>,  the</w:t>
            </w:r>
            <w:proofErr w:type="gramEnd"/>
            <w:r>
              <w:t xml:space="preserve"> numbers of potholes found can be dictated by the schedule of inspections. For example we might have a higher number one month in a particular area but that was expected due to more inspections of the road network in that district. </w:t>
            </w:r>
          </w:p>
          <w:p w:rsidR="002C7625" w:rsidRDefault="002C7625" w:rsidP="002C7625">
            <w:r>
              <w:t> </w:t>
            </w:r>
          </w:p>
          <w:p w:rsidR="002C7625" w:rsidRDefault="002C7625" w:rsidP="002C7625">
            <w:r>
              <w:t>We will keep this under review as systems develop and are proven to provide the accurate information.</w:t>
            </w:r>
            <w:bookmarkStart w:id="0" w:name="_GoBack"/>
            <w:bookmarkEnd w:id="0"/>
          </w:p>
          <w:p w:rsidR="00423187" w:rsidRPr="00B7231F" w:rsidRDefault="00423187" w:rsidP="009E3C10">
            <w:pPr>
              <w:rPr>
                <w:rFonts w:cs="Arial"/>
              </w:rPr>
            </w:pPr>
          </w:p>
        </w:tc>
      </w:tr>
      <w:tr w:rsidR="00423187" w:rsidRPr="00905D73" w:rsidTr="00FF011F">
        <w:tc>
          <w:tcPr>
            <w:tcW w:w="4724" w:type="dxa"/>
          </w:tcPr>
          <w:p w:rsidR="00423187" w:rsidRPr="00905D73" w:rsidRDefault="00423187" w:rsidP="00423187">
            <w:pPr>
              <w:contextualSpacing/>
            </w:pPr>
            <w:r w:rsidRPr="00905D73">
              <w:lastRenderedPageBreak/>
              <w:t xml:space="preserve">It was noted that the East Lancashire Highways and Transport </w:t>
            </w:r>
            <w:r w:rsidR="008D715E" w:rsidRPr="00905D73">
              <w:t>M</w:t>
            </w:r>
            <w:r w:rsidR="00A56980" w:rsidRPr="00905D73">
              <w:t>aster P</w:t>
            </w:r>
            <w:r w:rsidRPr="00905D73">
              <w:t xml:space="preserve">lan had been approved by the County Council's Cabinet in February 2014.  </w:t>
            </w:r>
            <w:r w:rsidR="008D715E" w:rsidRPr="00905D73">
              <w:t xml:space="preserve">The Forum asked for </w:t>
            </w:r>
            <w:r w:rsidRPr="00905D73">
              <w:t>an update on the results of the M65 to Yorkshire Corridor Study.</w:t>
            </w:r>
          </w:p>
          <w:p w:rsidR="00423187" w:rsidRPr="00905D73" w:rsidRDefault="00423187" w:rsidP="00202C06">
            <w:pPr>
              <w:rPr>
                <w:rFonts w:cs="Arial"/>
                <w:b/>
              </w:rPr>
            </w:pPr>
          </w:p>
        </w:tc>
        <w:tc>
          <w:tcPr>
            <w:tcW w:w="2755" w:type="dxa"/>
          </w:tcPr>
          <w:p w:rsidR="00423187" w:rsidRDefault="008D715E" w:rsidP="00DA75B1">
            <w:pPr>
              <w:rPr>
                <w:rFonts w:cs="Arial"/>
              </w:rPr>
            </w:pPr>
            <w:r w:rsidRPr="00905D73">
              <w:rPr>
                <w:rFonts w:cs="Arial"/>
              </w:rPr>
              <w:t>Harry Ballantyne/Hazel Walton/Dave Colbert</w:t>
            </w:r>
          </w:p>
          <w:p w:rsidR="00DF6FB3" w:rsidRDefault="00DF6FB3" w:rsidP="00DA75B1">
            <w:pPr>
              <w:rPr>
                <w:rFonts w:cs="Arial"/>
              </w:rPr>
            </w:pPr>
          </w:p>
          <w:p w:rsidR="00DF6FB3" w:rsidRPr="00905D73" w:rsidRDefault="00DF6FB3" w:rsidP="00DA75B1">
            <w:pPr>
              <w:rPr>
                <w:rFonts w:cs="Arial"/>
              </w:rPr>
            </w:pPr>
          </w:p>
        </w:tc>
        <w:tc>
          <w:tcPr>
            <w:tcW w:w="6695" w:type="dxa"/>
          </w:tcPr>
          <w:p w:rsidR="00D1130D" w:rsidRPr="00D1130D" w:rsidRDefault="00D1130D" w:rsidP="00D1130D">
            <w:pPr>
              <w:rPr>
                <w:rFonts w:cs="Tahoma"/>
              </w:rPr>
            </w:pPr>
            <w:r w:rsidRPr="00D1130D">
              <w:rPr>
                <w:rFonts w:cs="Tahoma"/>
              </w:rPr>
              <w:t xml:space="preserve">There has been a long standing proposal to construct a bypass of Colne, Foulridge, </w:t>
            </w:r>
            <w:proofErr w:type="spellStart"/>
            <w:r w:rsidRPr="00D1130D">
              <w:rPr>
                <w:rFonts w:cs="Tahoma"/>
              </w:rPr>
              <w:t>Kelbrook</w:t>
            </w:r>
            <w:proofErr w:type="spellEnd"/>
            <w:r w:rsidRPr="00D1130D">
              <w:rPr>
                <w:rFonts w:cs="Tahoma"/>
              </w:rPr>
              <w:t xml:space="preserve"> and </w:t>
            </w:r>
            <w:proofErr w:type="spellStart"/>
            <w:r w:rsidRPr="00D1130D">
              <w:rPr>
                <w:rFonts w:cs="Tahoma"/>
              </w:rPr>
              <w:t>Earby</w:t>
            </w:r>
            <w:proofErr w:type="spellEnd"/>
            <w:r w:rsidRPr="00D1130D">
              <w:rPr>
                <w:rFonts w:cs="Tahoma"/>
              </w:rPr>
              <w:t>, principally along the line of the former Colne to Skipton railway, a scheme known as the A56 Villages Bypass.  The route was protected some years ago in the Pendle Local Plan, but the scheme has so far not attracted funding.</w:t>
            </w:r>
          </w:p>
          <w:p w:rsidR="00D1130D" w:rsidRPr="00D1130D" w:rsidRDefault="00D1130D" w:rsidP="00D1130D">
            <w:pPr>
              <w:rPr>
                <w:rFonts w:cs="Tahoma"/>
              </w:rPr>
            </w:pPr>
          </w:p>
          <w:p w:rsidR="00D1130D" w:rsidRPr="00D1130D" w:rsidRDefault="00D1130D" w:rsidP="00D1130D">
            <w:pPr>
              <w:rPr>
                <w:rFonts w:cs="Tahoma"/>
              </w:rPr>
            </w:pPr>
            <w:r w:rsidRPr="00D1130D">
              <w:rPr>
                <w:rFonts w:cs="Tahoma"/>
              </w:rPr>
              <w:t>In August 2012, the County Council commissioned consultants Jacobs UK Limited to undertake the M65 to Yorkshire Corridor Study, which was tasked with identifying and assessing whether there were smaller scale interventions that could be introduced to mitigate traffic and environmental problems in Colne that would be affordable and deliverable in advance of any bypass, or if a bypass in this corridor did not emerge as an immediate priority for major scheme funding.  The study also undertook to review the approved A56 Villages Bypass scheme and potential alternative options and alignments, including an assessment of engineering and environmental constraints and the provision of cost estimates.  The County Council reported the outcome of this initial work through the consultation process for the East Lancashire Highways and Transport Master Plan, which took place in October/November 2013.</w:t>
            </w:r>
          </w:p>
          <w:p w:rsidR="00D1130D" w:rsidRPr="00D1130D" w:rsidRDefault="00D1130D" w:rsidP="00D1130D">
            <w:pPr>
              <w:rPr>
                <w:rFonts w:cs="Tahoma"/>
              </w:rPr>
            </w:pPr>
          </w:p>
          <w:p w:rsidR="00D1130D" w:rsidRPr="00D1130D" w:rsidRDefault="00192817" w:rsidP="00D1130D">
            <w:pPr>
              <w:rPr>
                <w:rFonts w:cs="Tahoma"/>
              </w:rPr>
            </w:pPr>
            <w:r>
              <w:rPr>
                <w:rFonts w:cs="Tahoma"/>
              </w:rPr>
              <w:t>Responses to the Master P</w:t>
            </w:r>
            <w:r w:rsidR="00D1130D" w:rsidRPr="00D1130D">
              <w:rPr>
                <w:rFonts w:cs="Tahoma"/>
              </w:rPr>
              <w:t>lan consultation confirmed there is sufficient support to undertake the next stage of work, which will include developing detailed proposals for a Colne–Foulridge Bypass.  The East Lancashire Highways and Transport Master Plan, approved by the County Council's Cabinet in February 2014, sets out a timetable for completing this work.  The County Council will also examine what could ultimately be done along the North Valley in Colne to increase capacity in the absence of a bypass.  Once the work is complete, the County Council will be in a position to consult fully on final proposals.  However, the work is likely to take up to three years, as it will involve detailed traffic studies and environmental impact assessments as well as engineering design and access arrangements.</w:t>
            </w:r>
          </w:p>
          <w:p w:rsidR="00A65850" w:rsidRPr="00A65850" w:rsidRDefault="00A65850" w:rsidP="00A65850">
            <w:pPr>
              <w:rPr>
                <w:rFonts w:cs="Arial"/>
              </w:rPr>
            </w:pPr>
          </w:p>
        </w:tc>
      </w:tr>
      <w:tr w:rsidR="008D715E" w:rsidRPr="00905D73" w:rsidTr="00FF011F">
        <w:tc>
          <w:tcPr>
            <w:tcW w:w="4724" w:type="dxa"/>
          </w:tcPr>
          <w:p w:rsidR="008D715E" w:rsidRPr="00905D73" w:rsidRDefault="008D715E" w:rsidP="00202C06">
            <w:pPr>
              <w:rPr>
                <w:rFonts w:cs="Arial"/>
              </w:rPr>
            </w:pPr>
            <w:r w:rsidRPr="00905D73">
              <w:rPr>
                <w:rFonts w:cs="Arial"/>
                <w:b/>
              </w:rPr>
              <w:lastRenderedPageBreak/>
              <w:t>2014/15 Environment Capital Programme</w:t>
            </w:r>
          </w:p>
          <w:p w:rsidR="008D715E" w:rsidRPr="00905D73" w:rsidRDefault="008D715E" w:rsidP="00202C06">
            <w:r w:rsidRPr="00905D73">
              <w:t xml:space="preserve">Officers were asked to clarify the timescale for the proposed works on Birtwistle Avenue/Harrison Drive/Tennyson Road.  Members had been led to believe that the works would be undertaken in Q2 but the report suggested Q4. </w:t>
            </w:r>
          </w:p>
          <w:p w:rsidR="008D715E" w:rsidRPr="00905D73" w:rsidRDefault="008D715E" w:rsidP="00FF011F">
            <w:pPr>
              <w:rPr>
                <w:rFonts w:eastAsia="Calibri" w:cs="Times New Roman"/>
              </w:rPr>
            </w:pPr>
          </w:p>
        </w:tc>
        <w:tc>
          <w:tcPr>
            <w:tcW w:w="2755" w:type="dxa"/>
          </w:tcPr>
          <w:p w:rsidR="008D715E" w:rsidRPr="00905D73" w:rsidRDefault="008D715E" w:rsidP="008D715E">
            <w:pPr>
              <w:rPr>
                <w:rFonts w:cs="Arial"/>
              </w:rPr>
            </w:pPr>
            <w:r w:rsidRPr="00905D73">
              <w:rPr>
                <w:rFonts w:cs="Arial"/>
              </w:rPr>
              <w:t>Harry Ballantyne/Oliver Starkey</w:t>
            </w:r>
          </w:p>
          <w:p w:rsidR="008D715E" w:rsidRPr="00905D73" w:rsidRDefault="008D715E" w:rsidP="00A56980">
            <w:pPr>
              <w:rPr>
                <w:rFonts w:cs="Arial"/>
              </w:rPr>
            </w:pPr>
          </w:p>
        </w:tc>
        <w:tc>
          <w:tcPr>
            <w:tcW w:w="6695" w:type="dxa"/>
          </w:tcPr>
          <w:p w:rsidR="008D715E" w:rsidRPr="00905D73" w:rsidRDefault="009D61EA" w:rsidP="00CD1991">
            <w:pPr>
              <w:rPr>
                <w:rFonts w:cs="Arial"/>
              </w:rPr>
            </w:pPr>
            <w:r w:rsidRPr="00905D73">
              <w:rPr>
                <w:rFonts w:cs="Arial"/>
              </w:rPr>
              <w:t>At the time that the Commissioning Plan and schedule of schemes was created the works were not at a stage where they w</w:t>
            </w:r>
            <w:r w:rsidR="00A56980" w:rsidRPr="00905D73">
              <w:rPr>
                <w:rFonts w:cs="Arial"/>
              </w:rPr>
              <w:t>ere fully designed. However, now</w:t>
            </w:r>
            <w:r w:rsidRPr="00905D73">
              <w:rPr>
                <w:rFonts w:cs="Arial"/>
              </w:rPr>
              <w:t xml:space="preserve"> that the design has been completed we are able to review the timetable.</w:t>
            </w:r>
          </w:p>
          <w:p w:rsidR="009D61EA" w:rsidRPr="00905D73" w:rsidRDefault="009D61EA" w:rsidP="00CD1991">
            <w:pPr>
              <w:rPr>
                <w:rFonts w:cs="Arial"/>
              </w:rPr>
            </w:pPr>
          </w:p>
          <w:p w:rsidR="009D61EA" w:rsidRPr="00905D73" w:rsidRDefault="009D61EA" w:rsidP="009D61EA">
            <w:pPr>
              <w:rPr>
                <w:rFonts w:cs="Arial"/>
              </w:rPr>
            </w:pPr>
            <w:r w:rsidRPr="00905D73">
              <w:rPr>
                <w:rFonts w:cs="Arial"/>
              </w:rPr>
              <w:t>The indicative programme at the moment is that the site notices and advertisement of the proposed scheme will be placed on site on 9</w:t>
            </w:r>
            <w:r w:rsidRPr="00905D73">
              <w:rPr>
                <w:rFonts w:cs="Arial"/>
                <w:vertAlign w:val="superscript"/>
              </w:rPr>
              <w:t>th</w:t>
            </w:r>
            <w:r w:rsidRPr="00905D73">
              <w:rPr>
                <w:rFonts w:cs="Arial"/>
              </w:rPr>
              <w:t xml:space="preserve"> May with the consultation period finishing on 6</w:t>
            </w:r>
            <w:r w:rsidRPr="00905D73">
              <w:rPr>
                <w:rFonts w:cs="Arial"/>
                <w:vertAlign w:val="superscript"/>
              </w:rPr>
              <w:t>th</w:t>
            </w:r>
            <w:r w:rsidRPr="00905D73">
              <w:rPr>
                <w:rFonts w:cs="Arial"/>
              </w:rPr>
              <w:t xml:space="preserve"> June, 2014. If there are no objections to the proposals we can then commence the 12 week statutory Traffic Management </w:t>
            </w:r>
            <w:r w:rsidR="00317166" w:rsidRPr="00905D73">
              <w:rPr>
                <w:rFonts w:cs="Arial"/>
              </w:rPr>
              <w:t>Ac</w:t>
            </w:r>
            <w:r w:rsidRPr="00905D73">
              <w:rPr>
                <w:rFonts w:cs="Arial"/>
              </w:rPr>
              <w:t xml:space="preserve">t (TMA) </w:t>
            </w:r>
            <w:r w:rsidR="00317166" w:rsidRPr="00905D73">
              <w:rPr>
                <w:rFonts w:cs="Arial"/>
              </w:rPr>
              <w:t xml:space="preserve">consultation </w:t>
            </w:r>
            <w:r w:rsidRPr="00905D73">
              <w:rPr>
                <w:rFonts w:cs="Arial"/>
              </w:rPr>
              <w:t xml:space="preserve">period prior to the works commencing. If there are any objections then a Cabinet Member decision will be required, and assuming that the scheme is approved, the 12 week TMA period will then occur and work can </w:t>
            </w:r>
            <w:r w:rsidR="00317166" w:rsidRPr="00905D73">
              <w:rPr>
                <w:rFonts w:cs="Arial"/>
              </w:rPr>
              <w:t>be programmed to commence as soon as possible afterwards.</w:t>
            </w:r>
            <w:r w:rsidRPr="00905D73">
              <w:rPr>
                <w:rFonts w:cs="Arial"/>
              </w:rPr>
              <w:t xml:space="preserve"> </w:t>
            </w:r>
          </w:p>
        </w:tc>
      </w:tr>
      <w:tr w:rsidR="008D715E" w:rsidRPr="00905D73" w:rsidTr="00FF011F">
        <w:tc>
          <w:tcPr>
            <w:tcW w:w="4724" w:type="dxa"/>
          </w:tcPr>
          <w:p w:rsidR="008D715E" w:rsidRPr="00905D73" w:rsidRDefault="008D715E" w:rsidP="00202C06">
            <w:pPr>
              <w:rPr>
                <w:rFonts w:cs="Arial"/>
              </w:rPr>
            </w:pPr>
            <w:r w:rsidRPr="00905D73">
              <w:rPr>
                <w:rFonts w:cs="Arial"/>
                <w:b/>
              </w:rPr>
              <w:t>Flood Risk Management Overview</w:t>
            </w:r>
          </w:p>
          <w:p w:rsidR="008D715E" w:rsidRPr="00905D73" w:rsidRDefault="008D715E" w:rsidP="00202C06">
            <w:r w:rsidRPr="00905D73">
              <w:t xml:space="preserve">The Forum recognised the important and much </w:t>
            </w:r>
            <w:r w:rsidRPr="00905D73">
              <w:lastRenderedPageBreak/>
              <w:t xml:space="preserve">valued flood and land drainage work undertaken by Borough Council officers on behalf of the Environment Agency.  Concerns were expressed about the Environment Agency decision to not renew its contract with the Borough Council and the adverse effects which this might have across the district. </w:t>
            </w:r>
          </w:p>
          <w:p w:rsidR="008D715E" w:rsidRPr="00905D73" w:rsidRDefault="008D715E" w:rsidP="00202C06"/>
          <w:p w:rsidR="008D715E" w:rsidRPr="00905D73" w:rsidRDefault="008D715E" w:rsidP="00202C06">
            <w:r w:rsidRPr="00905D73">
              <w:t xml:space="preserve">The Forum agreed that the County Council should be requested to make representations to the Environment Agency in support of resources being provided to enable the Borough Council to retain its staff and capacity for dealing with flood and drainage related problems. </w:t>
            </w:r>
          </w:p>
          <w:p w:rsidR="008D715E" w:rsidRPr="00905D73" w:rsidRDefault="008D715E" w:rsidP="00202C06"/>
          <w:p w:rsidR="008D715E" w:rsidRPr="00905D73" w:rsidRDefault="008D715E" w:rsidP="00202C06">
            <w:r w:rsidRPr="00905D73">
              <w:t xml:space="preserve">The Forum also agreed that the County Council should be asked to consider the level of support it would be able give to the Borough Council. </w:t>
            </w:r>
          </w:p>
          <w:p w:rsidR="008D715E" w:rsidRPr="00905D73" w:rsidRDefault="008D715E" w:rsidP="00202C06">
            <w:pPr>
              <w:rPr>
                <w:rFonts w:cs="Arial"/>
                <w:b/>
              </w:rPr>
            </w:pPr>
          </w:p>
        </w:tc>
        <w:tc>
          <w:tcPr>
            <w:tcW w:w="2755" w:type="dxa"/>
          </w:tcPr>
          <w:p w:rsidR="008D715E" w:rsidRPr="00905D73" w:rsidRDefault="008D715E" w:rsidP="008D715E">
            <w:pPr>
              <w:rPr>
                <w:rFonts w:cs="Arial"/>
              </w:rPr>
            </w:pPr>
            <w:r w:rsidRPr="00905D73">
              <w:rPr>
                <w:rFonts w:cs="Arial"/>
              </w:rPr>
              <w:lastRenderedPageBreak/>
              <w:t>Harry Ballantyne/Ian Welsby</w:t>
            </w:r>
          </w:p>
          <w:p w:rsidR="00CB3C56" w:rsidRDefault="00CB3C56" w:rsidP="008D715E">
            <w:pPr>
              <w:rPr>
                <w:rFonts w:cs="Arial"/>
              </w:rPr>
            </w:pPr>
          </w:p>
          <w:p w:rsidR="001C7811" w:rsidRDefault="001C7811" w:rsidP="008D715E">
            <w:pPr>
              <w:rPr>
                <w:rFonts w:cs="Arial"/>
              </w:rPr>
            </w:pPr>
          </w:p>
          <w:p w:rsidR="001C7811" w:rsidRPr="00905D73" w:rsidRDefault="001C7811" w:rsidP="008D715E">
            <w:pPr>
              <w:rPr>
                <w:rFonts w:cs="Arial"/>
              </w:rPr>
            </w:pPr>
          </w:p>
        </w:tc>
        <w:tc>
          <w:tcPr>
            <w:tcW w:w="6695" w:type="dxa"/>
          </w:tcPr>
          <w:p w:rsidR="00752512" w:rsidRDefault="00752512" w:rsidP="00752512">
            <w:pPr>
              <w:rPr>
                <w:rFonts w:cs="Arial"/>
              </w:rPr>
            </w:pPr>
            <w:r w:rsidRPr="00752512">
              <w:rPr>
                <w:rFonts w:cs="Arial"/>
              </w:rPr>
              <w:lastRenderedPageBreak/>
              <w:t xml:space="preserve">Former critical ordinary watercourses were designated </w:t>
            </w:r>
            <w:r>
              <w:rPr>
                <w:rFonts w:cs="Arial"/>
              </w:rPr>
              <w:t>"</w:t>
            </w:r>
            <w:r w:rsidRPr="00752512">
              <w:rPr>
                <w:rFonts w:cs="Arial"/>
              </w:rPr>
              <w:t>main river</w:t>
            </w:r>
            <w:r>
              <w:rPr>
                <w:rFonts w:cs="Arial"/>
              </w:rPr>
              <w:t>s"</w:t>
            </w:r>
            <w:r w:rsidRPr="00752512">
              <w:rPr>
                <w:rFonts w:cs="Arial"/>
              </w:rPr>
              <w:t xml:space="preserve"> by the E</w:t>
            </w:r>
            <w:r>
              <w:rPr>
                <w:rFonts w:cs="Arial"/>
              </w:rPr>
              <w:t xml:space="preserve">nvironment </w:t>
            </w:r>
            <w:r w:rsidRPr="00752512">
              <w:rPr>
                <w:rFonts w:cs="Arial"/>
              </w:rPr>
              <w:t>A</w:t>
            </w:r>
            <w:r>
              <w:rPr>
                <w:rFonts w:cs="Arial"/>
              </w:rPr>
              <w:t>gency</w:t>
            </w:r>
            <w:r w:rsidRPr="00752512">
              <w:rPr>
                <w:rFonts w:cs="Arial"/>
              </w:rPr>
              <w:t xml:space="preserve">, and service level agreements were set up with </w:t>
            </w:r>
            <w:r w:rsidRPr="00752512">
              <w:rPr>
                <w:rFonts w:cs="Arial"/>
              </w:rPr>
              <w:lastRenderedPageBreak/>
              <w:t xml:space="preserve">some district </w:t>
            </w:r>
            <w:r>
              <w:rPr>
                <w:rFonts w:cs="Arial"/>
              </w:rPr>
              <w:t>councils</w:t>
            </w:r>
            <w:r w:rsidRPr="00752512">
              <w:rPr>
                <w:rFonts w:cs="Arial"/>
              </w:rPr>
              <w:t xml:space="preserve"> including Wyre, South Ribble, </w:t>
            </w:r>
            <w:proofErr w:type="gramStart"/>
            <w:r w:rsidRPr="00752512">
              <w:rPr>
                <w:rFonts w:cs="Arial"/>
              </w:rPr>
              <w:t>Pendle</w:t>
            </w:r>
            <w:proofErr w:type="gramEnd"/>
            <w:r w:rsidRPr="00752512">
              <w:rPr>
                <w:rFonts w:cs="Arial"/>
              </w:rPr>
              <w:t xml:space="preserve"> &amp; Blackburn</w:t>
            </w:r>
            <w:r>
              <w:rPr>
                <w:rFonts w:cs="Arial"/>
              </w:rPr>
              <w:t xml:space="preserve"> to undertake work on their behalf</w:t>
            </w:r>
            <w:r w:rsidRPr="00752512">
              <w:rPr>
                <w:rFonts w:cs="Arial"/>
              </w:rPr>
              <w:t>. Over a number of years these agreements have been terminated, the last being with Pendle in April 2014.</w:t>
            </w:r>
          </w:p>
          <w:p w:rsidR="00752512" w:rsidRPr="00752512" w:rsidRDefault="00752512" w:rsidP="00752512">
            <w:pPr>
              <w:rPr>
                <w:rFonts w:cs="Arial"/>
              </w:rPr>
            </w:pPr>
          </w:p>
          <w:p w:rsidR="00752512" w:rsidRDefault="00752512" w:rsidP="00752512">
            <w:pPr>
              <w:rPr>
                <w:rFonts w:cs="Arial"/>
              </w:rPr>
            </w:pPr>
            <w:r w:rsidRPr="00752512">
              <w:rPr>
                <w:rFonts w:cs="Arial"/>
              </w:rPr>
              <w:t>The E</w:t>
            </w:r>
            <w:r>
              <w:rPr>
                <w:rFonts w:cs="Arial"/>
              </w:rPr>
              <w:t xml:space="preserve">nvironment </w:t>
            </w:r>
            <w:r w:rsidRPr="00752512">
              <w:rPr>
                <w:rFonts w:cs="Arial"/>
              </w:rPr>
              <w:t>A</w:t>
            </w:r>
            <w:r>
              <w:rPr>
                <w:rFonts w:cs="Arial"/>
              </w:rPr>
              <w:t>gency</w:t>
            </w:r>
            <w:r w:rsidRPr="00752512">
              <w:rPr>
                <w:rFonts w:cs="Arial"/>
              </w:rPr>
              <w:t>'s reason behind this is based around efficiency savings they can now make in undertaking the maintenance works. This has come about due to the relocation of the EA service depot from Hanging Bridge</w:t>
            </w:r>
            <w:r>
              <w:rPr>
                <w:rFonts w:cs="Arial"/>
              </w:rPr>
              <w:t>,</w:t>
            </w:r>
            <w:r w:rsidRPr="00752512">
              <w:rPr>
                <w:rFonts w:cs="Arial"/>
              </w:rPr>
              <w:t xml:space="preserve"> </w:t>
            </w:r>
            <w:proofErr w:type="spellStart"/>
            <w:r w:rsidRPr="00752512">
              <w:rPr>
                <w:rFonts w:cs="Arial"/>
              </w:rPr>
              <w:t>Croston</w:t>
            </w:r>
            <w:proofErr w:type="spellEnd"/>
            <w:r w:rsidRPr="00752512">
              <w:rPr>
                <w:rFonts w:cs="Arial"/>
              </w:rPr>
              <w:t xml:space="preserve"> to a new purpose built development Leyland which offers improved facilities &amp; equipment along with better motorway links to the east of the county. The other driver behind the decision to terminate the Pendle agreement is to retain staff resource within the EA during times of restructure. </w:t>
            </w:r>
          </w:p>
          <w:p w:rsidR="00752512" w:rsidRPr="00752512" w:rsidRDefault="00752512" w:rsidP="00752512">
            <w:pPr>
              <w:rPr>
                <w:rFonts w:cs="Arial"/>
              </w:rPr>
            </w:pPr>
          </w:p>
          <w:p w:rsidR="00752512" w:rsidRDefault="00752512" w:rsidP="00752512">
            <w:pPr>
              <w:rPr>
                <w:rFonts w:cs="Arial"/>
              </w:rPr>
            </w:pPr>
            <w:r w:rsidRPr="00752512">
              <w:rPr>
                <w:rFonts w:cs="Arial"/>
              </w:rPr>
              <w:t>LCC Flood risk management does not have direct responsibility for main river consenting &amp; maintenance but are engaged with the EA in partner</w:t>
            </w:r>
            <w:r>
              <w:rPr>
                <w:rFonts w:cs="Arial"/>
              </w:rPr>
              <w:t xml:space="preserve">ship working across Lancashire. </w:t>
            </w:r>
          </w:p>
          <w:p w:rsidR="00752512" w:rsidRDefault="00752512" w:rsidP="00752512">
            <w:pPr>
              <w:rPr>
                <w:rFonts w:cs="Arial"/>
              </w:rPr>
            </w:pPr>
          </w:p>
          <w:p w:rsidR="008D715E" w:rsidRDefault="00752512" w:rsidP="00752512">
            <w:pPr>
              <w:rPr>
                <w:rFonts w:cs="Arial"/>
              </w:rPr>
            </w:pPr>
            <w:r>
              <w:rPr>
                <w:rFonts w:cs="Arial"/>
              </w:rPr>
              <w:t>S</w:t>
            </w:r>
            <w:r w:rsidRPr="00752512">
              <w:rPr>
                <w:rFonts w:cs="Arial"/>
              </w:rPr>
              <w:t xml:space="preserve">hould there be a need for future maintenance activity to be undertaken relating to main river issues </w:t>
            </w:r>
            <w:r>
              <w:rPr>
                <w:rFonts w:cs="Arial"/>
              </w:rPr>
              <w:t xml:space="preserve">these </w:t>
            </w:r>
            <w:r w:rsidRPr="00752512">
              <w:rPr>
                <w:rFonts w:cs="Arial"/>
              </w:rPr>
              <w:t xml:space="preserve">can be raised </w:t>
            </w:r>
            <w:r>
              <w:rPr>
                <w:rFonts w:cs="Arial"/>
              </w:rPr>
              <w:t>and</w:t>
            </w:r>
            <w:r w:rsidRPr="00752512">
              <w:rPr>
                <w:rFonts w:cs="Arial"/>
              </w:rPr>
              <w:t xml:space="preserve"> followed through via our regular Partnership meetings between the EA &amp; Pendle BC.</w:t>
            </w:r>
            <w:r>
              <w:rPr>
                <w:rFonts w:cs="Arial"/>
              </w:rPr>
              <w:t xml:space="preserve"> </w:t>
            </w:r>
          </w:p>
          <w:p w:rsidR="00752512" w:rsidRPr="00B7231F" w:rsidRDefault="00752512" w:rsidP="00752512">
            <w:pPr>
              <w:rPr>
                <w:rFonts w:cs="Arial"/>
              </w:rPr>
            </w:pPr>
          </w:p>
        </w:tc>
      </w:tr>
      <w:tr w:rsidR="008D715E" w:rsidRPr="00905D73" w:rsidTr="00FF011F">
        <w:tc>
          <w:tcPr>
            <w:tcW w:w="4724" w:type="dxa"/>
          </w:tcPr>
          <w:p w:rsidR="008D715E" w:rsidRPr="00905D73" w:rsidRDefault="008D715E" w:rsidP="00202C06">
            <w:pPr>
              <w:rPr>
                <w:rFonts w:cs="Arial"/>
              </w:rPr>
            </w:pPr>
            <w:r w:rsidRPr="00905D73">
              <w:rPr>
                <w:rFonts w:cs="Arial"/>
                <w:b/>
              </w:rPr>
              <w:lastRenderedPageBreak/>
              <w:t>Minimum unit price for alcohol for Lancashire</w:t>
            </w:r>
          </w:p>
          <w:p w:rsidR="008D715E" w:rsidRPr="00905D73" w:rsidRDefault="008D715E" w:rsidP="00202C06">
            <w:r w:rsidRPr="00905D73">
              <w:t xml:space="preserve">The Forum agreed that the Borough Council should also be asked to consider and confirm its support.  </w:t>
            </w:r>
          </w:p>
          <w:p w:rsidR="008D715E" w:rsidRPr="00905D73" w:rsidRDefault="008D715E" w:rsidP="00202C06">
            <w:pPr>
              <w:rPr>
                <w:rFonts w:cs="Arial"/>
                <w:b/>
              </w:rPr>
            </w:pPr>
          </w:p>
        </w:tc>
        <w:tc>
          <w:tcPr>
            <w:tcW w:w="2755" w:type="dxa"/>
          </w:tcPr>
          <w:p w:rsidR="008D715E" w:rsidRPr="009E3C10" w:rsidRDefault="008D715E" w:rsidP="00DA75B1">
            <w:pPr>
              <w:rPr>
                <w:rFonts w:cs="Arial"/>
              </w:rPr>
            </w:pPr>
            <w:r w:rsidRPr="009E3C10">
              <w:rPr>
                <w:rFonts w:cs="Arial"/>
              </w:rPr>
              <w:t>Philip Mousdale agreed to take this forward</w:t>
            </w:r>
          </w:p>
        </w:tc>
        <w:tc>
          <w:tcPr>
            <w:tcW w:w="6695" w:type="dxa"/>
          </w:tcPr>
          <w:p w:rsidR="00A56980" w:rsidRPr="009E3C10" w:rsidRDefault="00A56980" w:rsidP="00A56980">
            <w:r w:rsidRPr="009E3C10">
              <w:t xml:space="preserve">This will be </w:t>
            </w:r>
            <w:r w:rsidR="009E3C10">
              <w:t>taken forward</w:t>
            </w:r>
            <w:r w:rsidRPr="009E3C10">
              <w:t xml:space="preserve"> as part of a wider report on health issues at the next meeting of the Pendle Borough Council Executive in late June  </w:t>
            </w:r>
          </w:p>
          <w:p w:rsidR="008D715E" w:rsidRPr="009E3C10" w:rsidRDefault="008D715E" w:rsidP="00A56980">
            <w:pPr>
              <w:rPr>
                <w:rFonts w:cs="Arial"/>
              </w:rPr>
            </w:pPr>
          </w:p>
        </w:tc>
      </w:tr>
      <w:tr w:rsidR="008D715E" w:rsidRPr="00905D73" w:rsidTr="00FF011F">
        <w:tc>
          <w:tcPr>
            <w:tcW w:w="4724" w:type="dxa"/>
          </w:tcPr>
          <w:p w:rsidR="008D715E" w:rsidRPr="00905D73" w:rsidRDefault="008D715E" w:rsidP="00202C06">
            <w:pPr>
              <w:rPr>
                <w:rFonts w:cs="Arial"/>
              </w:rPr>
            </w:pPr>
            <w:r w:rsidRPr="00905D73">
              <w:rPr>
                <w:rFonts w:cs="Arial"/>
                <w:b/>
              </w:rPr>
              <w:t>Themes for future meetings</w:t>
            </w:r>
          </w:p>
          <w:p w:rsidR="008D715E" w:rsidRPr="00905D73" w:rsidRDefault="008D715E" w:rsidP="00202C06">
            <w:pPr>
              <w:rPr>
                <w:rFonts w:eastAsia="Calibri"/>
              </w:rPr>
            </w:pPr>
            <w:r w:rsidRPr="00905D73">
              <w:rPr>
                <w:rFonts w:eastAsia="Calibri"/>
                <w:bCs/>
              </w:rPr>
              <w:t xml:space="preserve">Members of the Forum were asked to submit </w:t>
            </w:r>
            <w:r w:rsidRPr="00905D73">
              <w:rPr>
                <w:rFonts w:eastAsia="Calibri"/>
                <w:bCs/>
              </w:rPr>
              <w:lastRenderedPageBreak/>
              <w:t xml:space="preserve">items for the next Pendle 3 Tier forum to the Chair and Harry Ballantyne, </w:t>
            </w:r>
            <w:r w:rsidRPr="00905D73">
              <w:rPr>
                <w:rFonts w:eastAsia="Calibri"/>
              </w:rPr>
              <w:t xml:space="preserve">Localities Officer, Environment Directorate, Strategy and Policy, Lancashire County Council, Mobile 07717 423903 </w:t>
            </w:r>
            <w:hyperlink r:id="rId7" w:history="1">
              <w:r w:rsidRPr="00905D73">
                <w:rPr>
                  <w:rStyle w:val="Hyperlink"/>
                  <w:rFonts w:eastAsia="Calibri"/>
                </w:rPr>
                <w:t>harry.ballantyne@lancashire.gov.uk</w:t>
              </w:r>
            </w:hyperlink>
          </w:p>
          <w:p w:rsidR="008D715E" w:rsidRPr="00905D73" w:rsidRDefault="008D715E" w:rsidP="008D715E">
            <w:pPr>
              <w:rPr>
                <w:rFonts w:cs="Arial"/>
                <w:b/>
              </w:rPr>
            </w:pPr>
          </w:p>
        </w:tc>
        <w:tc>
          <w:tcPr>
            <w:tcW w:w="2755" w:type="dxa"/>
          </w:tcPr>
          <w:p w:rsidR="008D715E" w:rsidRPr="00905D73" w:rsidRDefault="008D715E" w:rsidP="00DA75B1">
            <w:pPr>
              <w:rPr>
                <w:rFonts w:cs="Arial"/>
              </w:rPr>
            </w:pPr>
            <w:r w:rsidRPr="00905D73">
              <w:rPr>
                <w:rFonts w:eastAsia="Calibri"/>
                <w:bCs/>
              </w:rPr>
              <w:lastRenderedPageBreak/>
              <w:t>Harry Ballantyne</w:t>
            </w:r>
          </w:p>
          <w:p w:rsidR="008D715E" w:rsidRPr="00905D73" w:rsidRDefault="008D715E" w:rsidP="00DA75B1">
            <w:pPr>
              <w:rPr>
                <w:rFonts w:cs="Arial"/>
              </w:rPr>
            </w:pPr>
          </w:p>
        </w:tc>
        <w:tc>
          <w:tcPr>
            <w:tcW w:w="6695" w:type="dxa"/>
          </w:tcPr>
          <w:p w:rsidR="008D715E" w:rsidRPr="00905D73" w:rsidRDefault="008D715E" w:rsidP="008D715E">
            <w:r w:rsidRPr="00905D73">
              <w:rPr>
                <w:rFonts w:eastAsia="Calibri"/>
              </w:rPr>
              <w:t xml:space="preserve">Members agreed that an update on health and social care issues should be presented to a future meeting.  </w:t>
            </w:r>
          </w:p>
          <w:p w:rsidR="008D715E" w:rsidRPr="00905D73" w:rsidRDefault="008D715E" w:rsidP="00CD1991">
            <w:pPr>
              <w:rPr>
                <w:rFonts w:cs="Arial"/>
              </w:rPr>
            </w:pPr>
          </w:p>
        </w:tc>
      </w:tr>
    </w:tbl>
    <w:p w:rsidR="00B1000A" w:rsidRPr="00905D73" w:rsidRDefault="00B1000A" w:rsidP="00795F60"/>
    <w:p w:rsidR="003A46BD" w:rsidRPr="00905D73" w:rsidRDefault="00D7182D" w:rsidP="00795F60">
      <w:pPr>
        <w:rPr>
          <w:b/>
        </w:rPr>
      </w:pPr>
      <w:r w:rsidRPr="00905D73">
        <w:rPr>
          <w:b/>
        </w:rPr>
        <w:t xml:space="preserve">Actions raised by Parish &amp; Town Councils which have been deal with outside of the meeting </w:t>
      </w:r>
    </w:p>
    <w:tbl>
      <w:tblPr>
        <w:tblStyle w:val="TableGrid"/>
        <w:tblW w:w="0" w:type="auto"/>
        <w:tblLook w:val="04A0" w:firstRow="1" w:lastRow="0" w:firstColumn="1" w:lastColumn="0" w:noHBand="0" w:noVBand="1"/>
      </w:tblPr>
      <w:tblGrid>
        <w:gridCol w:w="4527"/>
        <w:gridCol w:w="2662"/>
        <w:gridCol w:w="6985"/>
      </w:tblGrid>
      <w:tr w:rsidR="00BB7F25" w:rsidRPr="00905D73" w:rsidTr="00795F60">
        <w:tc>
          <w:tcPr>
            <w:tcW w:w="4527" w:type="dxa"/>
            <w:shd w:val="clear" w:color="auto" w:fill="0D0D0D" w:themeFill="text1" w:themeFillTint="F2"/>
          </w:tcPr>
          <w:p w:rsidR="00BB7F25" w:rsidRPr="00905D73" w:rsidRDefault="00BB7F25" w:rsidP="00795F60">
            <w:pPr>
              <w:rPr>
                <w:rFonts w:cs="Arial"/>
                <w:b/>
                <w:color w:val="FFFFFF" w:themeColor="background1"/>
              </w:rPr>
            </w:pPr>
          </w:p>
          <w:p w:rsidR="00BB7F25" w:rsidRPr="00905D73" w:rsidRDefault="00BB7F25" w:rsidP="00795F60">
            <w:pPr>
              <w:rPr>
                <w:rFonts w:cs="Arial"/>
                <w:b/>
                <w:color w:val="FFFFFF" w:themeColor="background1"/>
              </w:rPr>
            </w:pPr>
            <w:r w:rsidRPr="00905D73">
              <w:rPr>
                <w:rFonts w:cs="Arial"/>
                <w:b/>
                <w:color w:val="FFFFFF" w:themeColor="background1"/>
              </w:rPr>
              <w:t>Action</w:t>
            </w:r>
          </w:p>
          <w:p w:rsidR="00BB7F25" w:rsidRPr="00905D73" w:rsidRDefault="00BB7F25" w:rsidP="00795F60"/>
        </w:tc>
        <w:tc>
          <w:tcPr>
            <w:tcW w:w="2662" w:type="dxa"/>
            <w:shd w:val="clear" w:color="auto" w:fill="0D0D0D" w:themeFill="text1" w:themeFillTint="F2"/>
          </w:tcPr>
          <w:p w:rsidR="00BB7F25" w:rsidRPr="00905D73" w:rsidRDefault="00BB7F25" w:rsidP="00795F60">
            <w:pPr>
              <w:rPr>
                <w:rFonts w:cs="Arial"/>
                <w:b/>
                <w:color w:val="FFFFFF" w:themeColor="background1"/>
              </w:rPr>
            </w:pPr>
          </w:p>
          <w:p w:rsidR="00BB7F25" w:rsidRPr="00905D73" w:rsidRDefault="00BB7F25" w:rsidP="00795F60">
            <w:r w:rsidRPr="00905D73">
              <w:rPr>
                <w:rFonts w:cs="Arial"/>
                <w:b/>
                <w:color w:val="FFFFFF" w:themeColor="background1"/>
              </w:rPr>
              <w:t>Lead Officer</w:t>
            </w:r>
          </w:p>
        </w:tc>
        <w:tc>
          <w:tcPr>
            <w:tcW w:w="6985" w:type="dxa"/>
            <w:shd w:val="clear" w:color="auto" w:fill="0D0D0D" w:themeFill="text1" w:themeFillTint="F2"/>
          </w:tcPr>
          <w:p w:rsidR="00BB7F25" w:rsidRPr="00905D73" w:rsidRDefault="00BB7F25" w:rsidP="00795F60">
            <w:pPr>
              <w:rPr>
                <w:rFonts w:cs="Arial"/>
                <w:b/>
                <w:color w:val="FFFFFF" w:themeColor="background1"/>
              </w:rPr>
            </w:pPr>
          </w:p>
          <w:p w:rsidR="00BB7F25" w:rsidRPr="00905D73" w:rsidRDefault="00BB7F25" w:rsidP="00795F60">
            <w:pPr>
              <w:rPr>
                <w:rFonts w:cs="Arial"/>
                <w:b/>
                <w:color w:val="FFFFFF" w:themeColor="background1"/>
              </w:rPr>
            </w:pPr>
            <w:r w:rsidRPr="00905D73">
              <w:rPr>
                <w:rFonts w:cs="Arial"/>
                <w:b/>
                <w:color w:val="FFFFFF" w:themeColor="background1"/>
              </w:rPr>
              <w:t>Lead Officer Comments (Including Action Taken)</w:t>
            </w:r>
          </w:p>
        </w:tc>
      </w:tr>
      <w:tr w:rsidR="0078480E" w:rsidRPr="00905D73" w:rsidTr="00080700">
        <w:tc>
          <w:tcPr>
            <w:tcW w:w="4527" w:type="dxa"/>
          </w:tcPr>
          <w:p w:rsidR="0078480E" w:rsidRPr="00905D73" w:rsidRDefault="00905D73" w:rsidP="00080700">
            <w:r>
              <w:t>None</w:t>
            </w:r>
          </w:p>
        </w:tc>
        <w:tc>
          <w:tcPr>
            <w:tcW w:w="2662" w:type="dxa"/>
          </w:tcPr>
          <w:p w:rsidR="0078480E" w:rsidRPr="00905D73" w:rsidRDefault="0078480E" w:rsidP="00080700"/>
        </w:tc>
        <w:tc>
          <w:tcPr>
            <w:tcW w:w="6985" w:type="dxa"/>
          </w:tcPr>
          <w:p w:rsidR="00080700" w:rsidRPr="00905D73" w:rsidRDefault="00080700" w:rsidP="00080700"/>
        </w:tc>
      </w:tr>
    </w:tbl>
    <w:p w:rsidR="00D7182D" w:rsidRPr="00905D73" w:rsidRDefault="00D7182D" w:rsidP="003A46BD"/>
    <w:sectPr w:rsidR="00D7182D" w:rsidRPr="00905D73"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5AF"/>
    <w:multiLevelType w:val="hybridMultilevel"/>
    <w:tmpl w:val="6654FC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DD1AF4"/>
    <w:multiLevelType w:val="hybridMultilevel"/>
    <w:tmpl w:val="56A0A9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EF4AA9"/>
    <w:multiLevelType w:val="hybridMultilevel"/>
    <w:tmpl w:val="0CCE75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14A4547"/>
    <w:multiLevelType w:val="hybridMultilevel"/>
    <w:tmpl w:val="FA9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D5ED6"/>
    <w:multiLevelType w:val="hybridMultilevel"/>
    <w:tmpl w:val="EC42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A7754"/>
    <w:multiLevelType w:val="hybridMultilevel"/>
    <w:tmpl w:val="4198D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03B22"/>
    <w:multiLevelType w:val="hybridMultilevel"/>
    <w:tmpl w:val="D792AD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1BC06B2"/>
    <w:multiLevelType w:val="hybridMultilevel"/>
    <w:tmpl w:val="FA7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F0792"/>
    <w:multiLevelType w:val="hybridMultilevel"/>
    <w:tmpl w:val="91C488A6"/>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cs="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cs="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cs="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9">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3A7BCA"/>
    <w:multiLevelType w:val="hybridMultilevel"/>
    <w:tmpl w:val="AA7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D40CF5"/>
    <w:multiLevelType w:val="hybridMultilevel"/>
    <w:tmpl w:val="67546A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5AA064A"/>
    <w:multiLevelType w:val="hybridMultilevel"/>
    <w:tmpl w:val="C726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2185357"/>
    <w:multiLevelType w:val="hybridMultilevel"/>
    <w:tmpl w:val="9BAEDA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0A569E"/>
    <w:multiLevelType w:val="hybridMultilevel"/>
    <w:tmpl w:val="690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6D218F"/>
    <w:multiLevelType w:val="hybridMultilevel"/>
    <w:tmpl w:val="5F0A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A46BD"/>
    <w:rsid w:val="00002414"/>
    <w:rsid w:val="00016DE8"/>
    <w:rsid w:val="00034EB4"/>
    <w:rsid w:val="00051F16"/>
    <w:rsid w:val="00080700"/>
    <w:rsid w:val="0008338B"/>
    <w:rsid w:val="000864B2"/>
    <w:rsid w:val="00095D21"/>
    <w:rsid w:val="000B15AD"/>
    <w:rsid w:val="000C5BAB"/>
    <w:rsid w:val="000F568E"/>
    <w:rsid w:val="000F6EB5"/>
    <w:rsid w:val="00124E9B"/>
    <w:rsid w:val="00127AA6"/>
    <w:rsid w:val="00144EAC"/>
    <w:rsid w:val="00157D47"/>
    <w:rsid w:val="00164319"/>
    <w:rsid w:val="001805CE"/>
    <w:rsid w:val="00192817"/>
    <w:rsid w:val="0019442B"/>
    <w:rsid w:val="001B02AD"/>
    <w:rsid w:val="001C2463"/>
    <w:rsid w:val="001C7811"/>
    <w:rsid w:val="00202C06"/>
    <w:rsid w:val="002035B3"/>
    <w:rsid w:val="00207478"/>
    <w:rsid w:val="00215235"/>
    <w:rsid w:val="00227B52"/>
    <w:rsid w:val="00287E59"/>
    <w:rsid w:val="002943BA"/>
    <w:rsid w:val="002B27BC"/>
    <w:rsid w:val="002C7625"/>
    <w:rsid w:val="003125B3"/>
    <w:rsid w:val="00314789"/>
    <w:rsid w:val="00317166"/>
    <w:rsid w:val="00323AD2"/>
    <w:rsid w:val="00372AD4"/>
    <w:rsid w:val="0037655C"/>
    <w:rsid w:val="003A46BD"/>
    <w:rsid w:val="00402063"/>
    <w:rsid w:val="00410A9A"/>
    <w:rsid w:val="00423187"/>
    <w:rsid w:val="00425C8C"/>
    <w:rsid w:val="00427037"/>
    <w:rsid w:val="00433976"/>
    <w:rsid w:val="00466137"/>
    <w:rsid w:val="004A081D"/>
    <w:rsid w:val="004A1142"/>
    <w:rsid w:val="004B69C6"/>
    <w:rsid w:val="004C0ACB"/>
    <w:rsid w:val="004D6386"/>
    <w:rsid w:val="00531060"/>
    <w:rsid w:val="0053763C"/>
    <w:rsid w:val="005530AD"/>
    <w:rsid w:val="00555EDE"/>
    <w:rsid w:val="00592968"/>
    <w:rsid w:val="005A7DEC"/>
    <w:rsid w:val="005B3EB5"/>
    <w:rsid w:val="005C114B"/>
    <w:rsid w:val="005D461F"/>
    <w:rsid w:val="00616491"/>
    <w:rsid w:val="0062242B"/>
    <w:rsid w:val="0062464B"/>
    <w:rsid w:val="0066771D"/>
    <w:rsid w:val="006A4471"/>
    <w:rsid w:val="006D1E53"/>
    <w:rsid w:val="006D2148"/>
    <w:rsid w:val="00752512"/>
    <w:rsid w:val="007823FF"/>
    <w:rsid w:val="0078480E"/>
    <w:rsid w:val="00793DD7"/>
    <w:rsid w:val="00795F60"/>
    <w:rsid w:val="007B16CD"/>
    <w:rsid w:val="007B183C"/>
    <w:rsid w:val="007D1277"/>
    <w:rsid w:val="0081749E"/>
    <w:rsid w:val="008D5522"/>
    <w:rsid w:val="008D715E"/>
    <w:rsid w:val="008E64DE"/>
    <w:rsid w:val="009028D4"/>
    <w:rsid w:val="00905D73"/>
    <w:rsid w:val="00921293"/>
    <w:rsid w:val="009465E0"/>
    <w:rsid w:val="009D61EA"/>
    <w:rsid w:val="009D6CD6"/>
    <w:rsid w:val="009D72A5"/>
    <w:rsid w:val="009E335D"/>
    <w:rsid w:val="009E3C10"/>
    <w:rsid w:val="009E590D"/>
    <w:rsid w:val="00A56980"/>
    <w:rsid w:val="00A65850"/>
    <w:rsid w:val="00B1000A"/>
    <w:rsid w:val="00B15234"/>
    <w:rsid w:val="00B66754"/>
    <w:rsid w:val="00B7231F"/>
    <w:rsid w:val="00B83207"/>
    <w:rsid w:val="00B97A70"/>
    <w:rsid w:val="00BA6233"/>
    <w:rsid w:val="00BB5658"/>
    <w:rsid w:val="00BB7F25"/>
    <w:rsid w:val="00BC03B9"/>
    <w:rsid w:val="00BD3E01"/>
    <w:rsid w:val="00C26546"/>
    <w:rsid w:val="00C53055"/>
    <w:rsid w:val="00CB0687"/>
    <w:rsid w:val="00CB3C56"/>
    <w:rsid w:val="00CD1991"/>
    <w:rsid w:val="00CF3281"/>
    <w:rsid w:val="00D073C3"/>
    <w:rsid w:val="00D1130D"/>
    <w:rsid w:val="00D517CD"/>
    <w:rsid w:val="00D7182D"/>
    <w:rsid w:val="00D82CA4"/>
    <w:rsid w:val="00D86C04"/>
    <w:rsid w:val="00D940F6"/>
    <w:rsid w:val="00D95ACD"/>
    <w:rsid w:val="00DA75B1"/>
    <w:rsid w:val="00DB0416"/>
    <w:rsid w:val="00DF6FB3"/>
    <w:rsid w:val="00E757B3"/>
    <w:rsid w:val="00E9384F"/>
    <w:rsid w:val="00EB2775"/>
    <w:rsid w:val="00EB290D"/>
    <w:rsid w:val="00ED10C4"/>
    <w:rsid w:val="00EE06C4"/>
    <w:rsid w:val="00EE4F72"/>
    <w:rsid w:val="00EF126D"/>
    <w:rsid w:val="00F303DA"/>
    <w:rsid w:val="00F4267B"/>
    <w:rsid w:val="00F4463F"/>
    <w:rsid w:val="00F559E6"/>
    <w:rsid w:val="00F664B1"/>
    <w:rsid w:val="00F86EE9"/>
    <w:rsid w:val="00F906E5"/>
    <w:rsid w:val="00FC5F4A"/>
    <w:rsid w:val="00FF011F"/>
    <w:rsid w:val="00FF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0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0"/>
    <w:rPr>
      <w:rFonts w:ascii="Tahoma" w:hAnsi="Tahoma" w:cs="Tahoma"/>
      <w:sz w:val="16"/>
      <w:szCs w:val="16"/>
    </w:rPr>
  </w:style>
  <w:style w:type="paragraph" w:styleId="NoSpacing">
    <w:name w:val="No Spacing"/>
    <w:uiPriority w:val="1"/>
    <w:qFormat/>
    <w:rsid w:val="0062242B"/>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FF011F"/>
    <w:pPr>
      <w:spacing w:after="120" w:line="240" w:lineRule="auto"/>
    </w:pPr>
    <w:rPr>
      <w:rFonts w:ascii="Arial" w:eastAsia="Arial" w:hAnsi="Arial" w:cs="Times New Roman"/>
      <w:sz w:val="24"/>
      <w:szCs w:val="20"/>
      <w:lang w:bidi="en-US"/>
    </w:rPr>
  </w:style>
  <w:style w:type="character" w:customStyle="1" w:styleId="BodyTextChar">
    <w:name w:val="Body Text Char"/>
    <w:basedOn w:val="DefaultParagraphFont"/>
    <w:link w:val="BodyText"/>
    <w:uiPriority w:val="99"/>
    <w:rsid w:val="00FF011F"/>
    <w:rPr>
      <w:rFonts w:ascii="Arial" w:eastAsia="Arial" w:hAnsi="Arial" w:cs="Times New Roman"/>
      <w:sz w:val="24"/>
      <w:szCs w:val="20"/>
      <w:lang w:bidi="en-US"/>
    </w:rPr>
  </w:style>
  <w:style w:type="paragraph" w:styleId="PlainText">
    <w:name w:val="Plain Text"/>
    <w:basedOn w:val="Normal"/>
    <w:link w:val="PlainTextChar"/>
    <w:uiPriority w:val="99"/>
    <w:semiHidden/>
    <w:unhideWhenUsed/>
    <w:rsid w:val="00793DD7"/>
    <w:pPr>
      <w:spacing w:after="0" w:line="240" w:lineRule="auto"/>
    </w:pPr>
    <w:rPr>
      <w:rFonts w:ascii="Arial" w:hAnsi="Arial" w:cs="Arial"/>
      <w:sz w:val="21"/>
      <w:szCs w:val="21"/>
    </w:rPr>
  </w:style>
  <w:style w:type="character" w:customStyle="1" w:styleId="PlainTextChar">
    <w:name w:val="Plain Text Char"/>
    <w:basedOn w:val="DefaultParagraphFont"/>
    <w:link w:val="PlainText"/>
    <w:uiPriority w:val="99"/>
    <w:semiHidden/>
    <w:rsid w:val="00793DD7"/>
    <w:rPr>
      <w:rFonts w:ascii="Arial" w:hAnsi="Arial" w:cs="Arial"/>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0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0"/>
    <w:rPr>
      <w:rFonts w:ascii="Tahoma" w:hAnsi="Tahoma" w:cs="Tahoma"/>
      <w:sz w:val="16"/>
      <w:szCs w:val="16"/>
    </w:rPr>
  </w:style>
  <w:style w:type="paragraph" w:styleId="NoSpacing">
    <w:name w:val="No Spacing"/>
    <w:uiPriority w:val="1"/>
    <w:qFormat/>
    <w:rsid w:val="0062242B"/>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FF011F"/>
    <w:pPr>
      <w:spacing w:after="120" w:line="240" w:lineRule="auto"/>
    </w:pPr>
    <w:rPr>
      <w:rFonts w:ascii="Arial" w:eastAsia="Arial" w:hAnsi="Arial" w:cs="Times New Roman"/>
      <w:sz w:val="24"/>
      <w:szCs w:val="20"/>
      <w:lang w:bidi="en-US"/>
    </w:rPr>
  </w:style>
  <w:style w:type="character" w:customStyle="1" w:styleId="BodyTextChar">
    <w:name w:val="Body Text Char"/>
    <w:basedOn w:val="DefaultParagraphFont"/>
    <w:link w:val="BodyText"/>
    <w:uiPriority w:val="99"/>
    <w:rsid w:val="00FF011F"/>
    <w:rPr>
      <w:rFonts w:ascii="Arial" w:eastAsia="Arial" w:hAnsi="Arial" w:cs="Times New Roman"/>
      <w:sz w:val="24"/>
      <w:szCs w:val="20"/>
      <w:lang w:bidi="en-US"/>
    </w:rPr>
  </w:style>
  <w:style w:type="paragraph" w:styleId="PlainText">
    <w:name w:val="Plain Text"/>
    <w:basedOn w:val="Normal"/>
    <w:link w:val="PlainTextChar"/>
    <w:uiPriority w:val="99"/>
    <w:semiHidden/>
    <w:unhideWhenUsed/>
    <w:rsid w:val="00793DD7"/>
    <w:pPr>
      <w:spacing w:after="0" w:line="240" w:lineRule="auto"/>
    </w:pPr>
    <w:rPr>
      <w:rFonts w:ascii="Arial" w:hAnsi="Arial" w:cs="Arial"/>
      <w:sz w:val="21"/>
      <w:szCs w:val="21"/>
    </w:rPr>
  </w:style>
  <w:style w:type="character" w:customStyle="1" w:styleId="PlainTextChar">
    <w:name w:val="Plain Text Char"/>
    <w:basedOn w:val="DefaultParagraphFont"/>
    <w:link w:val="PlainText"/>
    <w:uiPriority w:val="99"/>
    <w:semiHidden/>
    <w:rsid w:val="00793DD7"/>
    <w:rPr>
      <w:rFonts w:ascii="Arial"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229734881">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366372454">
      <w:bodyDiv w:val="1"/>
      <w:marLeft w:val="0"/>
      <w:marRight w:val="0"/>
      <w:marTop w:val="0"/>
      <w:marBottom w:val="0"/>
      <w:divBdr>
        <w:top w:val="none" w:sz="0" w:space="0" w:color="auto"/>
        <w:left w:val="none" w:sz="0" w:space="0" w:color="auto"/>
        <w:bottom w:val="none" w:sz="0" w:space="0" w:color="auto"/>
        <w:right w:val="none" w:sz="0" w:space="0" w:color="auto"/>
      </w:divBdr>
    </w:div>
    <w:div w:id="620109849">
      <w:bodyDiv w:val="1"/>
      <w:marLeft w:val="0"/>
      <w:marRight w:val="0"/>
      <w:marTop w:val="0"/>
      <w:marBottom w:val="0"/>
      <w:divBdr>
        <w:top w:val="none" w:sz="0" w:space="0" w:color="auto"/>
        <w:left w:val="none" w:sz="0" w:space="0" w:color="auto"/>
        <w:bottom w:val="none" w:sz="0" w:space="0" w:color="auto"/>
        <w:right w:val="none" w:sz="0" w:space="0" w:color="auto"/>
      </w:divBdr>
    </w:div>
    <w:div w:id="728500882">
      <w:bodyDiv w:val="1"/>
      <w:marLeft w:val="0"/>
      <w:marRight w:val="0"/>
      <w:marTop w:val="0"/>
      <w:marBottom w:val="0"/>
      <w:divBdr>
        <w:top w:val="none" w:sz="0" w:space="0" w:color="auto"/>
        <w:left w:val="none" w:sz="0" w:space="0" w:color="auto"/>
        <w:bottom w:val="none" w:sz="0" w:space="0" w:color="auto"/>
        <w:right w:val="none" w:sz="0" w:space="0" w:color="auto"/>
      </w:divBdr>
    </w:div>
    <w:div w:id="836307315">
      <w:bodyDiv w:val="1"/>
      <w:marLeft w:val="0"/>
      <w:marRight w:val="0"/>
      <w:marTop w:val="0"/>
      <w:marBottom w:val="0"/>
      <w:divBdr>
        <w:top w:val="none" w:sz="0" w:space="0" w:color="auto"/>
        <w:left w:val="none" w:sz="0" w:space="0" w:color="auto"/>
        <w:bottom w:val="none" w:sz="0" w:space="0" w:color="auto"/>
        <w:right w:val="none" w:sz="0" w:space="0" w:color="auto"/>
      </w:divBdr>
    </w:div>
    <w:div w:id="878514886">
      <w:bodyDiv w:val="1"/>
      <w:marLeft w:val="0"/>
      <w:marRight w:val="0"/>
      <w:marTop w:val="0"/>
      <w:marBottom w:val="0"/>
      <w:divBdr>
        <w:top w:val="none" w:sz="0" w:space="0" w:color="auto"/>
        <w:left w:val="none" w:sz="0" w:space="0" w:color="auto"/>
        <w:bottom w:val="none" w:sz="0" w:space="0" w:color="auto"/>
        <w:right w:val="none" w:sz="0" w:space="0" w:color="auto"/>
      </w:divBdr>
    </w:div>
    <w:div w:id="923075821">
      <w:bodyDiv w:val="1"/>
      <w:marLeft w:val="0"/>
      <w:marRight w:val="0"/>
      <w:marTop w:val="0"/>
      <w:marBottom w:val="0"/>
      <w:divBdr>
        <w:top w:val="none" w:sz="0" w:space="0" w:color="auto"/>
        <w:left w:val="none" w:sz="0" w:space="0" w:color="auto"/>
        <w:bottom w:val="none" w:sz="0" w:space="0" w:color="auto"/>
        <w:right w:val="none" w:sz="0" w:space="0" w:color="auto"/>
      </w:divBdr>
    </w:div>
    <w:div w:id="965895500">
      <w:bodyDiv w:val="1"/>
      <w:marLeft w:val="0"/>
      <w:marRight w:val="0"/>
      <w:marTop w:val="0"/>
      <w:marBottom w:val="0"/>
      <w:divBdr>
        <w:top w:val="none" w:sz="0" w:space="0" w:color="auto"/>
        <w:left w:val="none" w:sz="0" w:space="0" w:color="auto"/>
        <w:bottom w:val="none" w:sz="0" w:space="0" w:color="auto"/>
        <w:right w:val="none" w:sz="0" w:space="0" w:color="auto"/>
      </w:divBdr>
    </w:div>
    <w:div w:id="1015890007">
      <w:bodyDiv w:val="1"/>
      <w:marLeft w:val="0"/>
      <w:marRight w:val="0"/>
      <w:marTop w:val="0"/>
      <w:marBottom w:val="0"/>
      <w:divBdr>
        <w:top w:val="none" w:sz="0" w:space="0" w:color="auto"/>
        <w:left w:val="none" w:sz="0" w:space="0" w:color="auto"/>
        <w:bottom w:val="none" w:sz="0" w:space="0" w:color="auto"/>
        <w:right w:val="none" w:sz="0" w:space="0" w:color="auto"/>
      </w:divBdr>
    </w:div>
    <w:div w:id="1122267682">
      <w:bodyDiv w:val="1"/>
      <w:marLeft w:val="0"/>
      <w:marRight w:val="0"/>
      <w:marTop w:val="0"/>
      <w:marBottom w:val="0"/>
      <w:divBdr>
        <w:top w:val="none" w:sz="0" w:space="0" w:color="auto"/>
        <w:left w:val="none" w:sz="0" w:space="0" w:color="auto"/>
        <w:bottom w:val="none" w:sz="0" w:space="0" w:color="auto"/>
        <w:right w:val="none" w:sz="0" w:space="0" w:color="auto"/>
      </w:divBdr>
    </w:div>
    <w:div w:id="1133133406">
      <w:bodyDiv w:val="1"/>
      <w:marLeft w:val="0"/>
      <w:marRight w:val="0"/>
      <w:marTop w:val="0"/>
      <w:marBottom w:val="0"/>
      <w:divBdr>
        <w:top w:val="none" w:sz="0" w:space="0" w:color="auto"/>
        <w:left w:val="none" w:sz="0" w:space="0" w:color="auto"/>
        <w:bottom w:val="none" w:sz="0" w:space="0" w:color="auto"/>
        <w:right w:val="none" w:sz="0" w:space="0" w:color="auto"/>
      </w:divBdr>
    </w:div>
    <w:div w:id="1136338541">
      <w:bodyDiv w:val="1"/>
      <w:marLeft w:val="0"/>
      <w:marRight w:val="0"/>
      <w:marTop w:val="0"/>
      <w:marBottom w:val="0"/>
      <w:divBdr>
        <w:top w:val="none" w:sz="0" w:space="0" w:color="auto"/>
        <w:left w:val="none" w:sz="0" w:space="0" w:color="auto"/>
        <w:bottom w:val="none" w:sz="0" w:space="0" w:color="auto"/>
        <w:right w:val="none" w:sz="0" w:space="0" w:color="auto"/>
      </w:divBdr>
    </w:div>
    <w:div w:id="1186404683">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379623855">
      <w:bodyDiv w:val="1"/>
      <w:marLeft w:val="0"/>
      <w:marRight w:val="0"/>
      <w:marTop w:val="0"/>
      <w:marBottom w:val="0"/>
      <w:divBdr>
        <w:top w:val="none" w:sz="0" w:space="0" w:color="auto"/>
        <w:left w:val="none" w:sz="0" w:space="0" w:color="auto"/>
        <w:bottom w:val="none" w:sz="0" w:space="0" w:color="auto"/>
        <w:right w:val="none" w:sz="0" w:space="0" w:color="auto"/>
      </w:divBdr>
    </w:div>
    <w:div w:id="1385908019">
      <w:bodyDiv w:val="1"/>
      <w:marLeft w:val="0"/>
      <w:marRight w:val="0"/>
      <w:marTop w:val="0"/>
      <w:marBottom w:val="0"/>
      <w:divBdr>
        <w:top w:val="none" w:sz="0" w:space="0" w:color="auto"/>
        <w:left w:val="none" w:sz="0" w:space="0" w:color="auto"/>
        <w:bottom w:val="none" w:sz="0" w:space="0" w:color="auto"/>
        <w:right w:val="none" w:sz="0" w:space="0" w:color="auto"/>
      </w:divBdr>
    </w:div>
    <w:div w:id="1560050053">
      <w:bodyDiv w:val="1"/>
      <w:marLeft w:val="0"/>
      <w:marRight w:val="0"/>
      <w:marTop w:val="0"/>
      <w:marBottom w:val="0"/>
      <w:divBdr>
        <w:top w:val="none" w:sz="0" w:space="0" w:color="auto"/>
        <w:left w:val="none" w:sz="0" w:space="0" w:color="auto"/>
        <w:bottom w:val="none" w:sz="0" w:space="0" w:color="auto"/>
        <w:right w:val="none" w:sz="0" w:space="0" w:color="auto"/>
      </w:divBdr>
    </w:div>
    <w:div w:id="1615361667">
      <w:bodyDiv w:val="1"/>
      <w:marLeft w:val="0"/>
      <w:marRight w:val="0"/>
      <w:marTop w:val="0"/>
      <w:marBottom w:val="0"/>
      <w:divBdr>
        <w:top w:val="none" w:sz="0" w:space="0" w:color="auto"/>
        <w:left w:val="none" w:sz="0" w:space="0" w:color="auto"/>
        <w:bottom w:val="none" w:sz="0" w:space="0" w:color="auto"/>
        <w:right w:val="none" w:sz="0" w:space="0" w:color="auto"/>
      </w:divBdr>
    </w:div>
    <w:div w:id="1636569555">
      <w:bodyDiv w:val="1"/>
      <w:marLeft w:val="0"/>
      <w:marRight w:val="0"/>
      <w:marTop w:val="0"/>
      <w:marBottom w:val="0"/>
      <w:divBdr>
        <w:top w:val="none" w:sz="0" w:space="0" w:color="auto"/>
        <w:left w:val="none" w:sz="0" w:space="0" w:color="auto"/>
        <w:bottom w:val="none" w:sz="0" w:space="0" w:color="auto"/>
        <w:right w:val="none" w:sz="0" w:space="0" w:color="auto"/>
      </w:divBdr>
    </w:div>
    <w:div w:id="1653631947">
      <w:bodyDiv w:val="1"/>
      <w:marLeft w:val="0"/>
      <w:marRight w:val="0"/>
      <w:marTop w:val="0"/>
      <w:marBottom w:val="0"/>
      <w:divBdr>
        <w:top w:val="none" w:sz="0" w:space="0" w:color="auto"/>
        <w:left w:val="none" w:sz="0" w:space="0" w:color="auto"/>
        <w:bottom w:val="none" w:sz="0" w:space="0" w:color="auto"/>
        <w:right w:val="none" w:sz="0" w:space="0" w:color="auto"/>
      </w:divBdr>
    </w:div>
    <w:div w:id="1718814085">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17718046">
      <w:bodyDiv w:val="1"/>
      <w:marLeft w:val="0"/>
      <w:marRight w:val="0"/>
      <w:marTop w:val="0"/>
      <w:marBottom w:val="0"/>
      <w:divBdr>
        <w:top w:val="none" w:sz="0" w:space="0" w:color="auto"/>
        <w:left w:val="none" w:sz="0" w:space="0" w:color="auto"/>
        <w:bottom w:val="none" w:sz="0" w:space="0" w:color="auto"/>
        <w:right w:val="none" w:sz="0" w:space="0" w:color="auto"/>
      </w:divBdr>
    </w:div>
    <w:div w:id="1862354781">
      <w:bodyDiv w:val="1"/>
      <w:marLeft w:val="0"/>
      <w:marRight w:val="0"/>
      <w:marTop w:val="0"/>
      <w:marBottom w:val="0"/>
      <w:divBdr>
        <w:top w:val="none" w:sz="0" w:space="0" w:color="auto"/>
        <w:left w:val="none" w:sz="0" w:space="0" w:color="auto"/>
        <w:bottom w:val="none" w:sz="0" w:space="0" w:color="auto"/>
        <w:right w:val="none" w:sz="0" w:space="0" w:color="auto"/>
      </w:divBdr>
    </w:div>
    <w:div w:id="1880976026">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rry.ballantyne@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9838-67C9-4F73-9653-359CACBA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Ballantyne, Harry</cp:lastModifiedBy>
  <cp:revision>19</cp:revision>
  <cp:lastPrinted>2013-04-08T07:35:00Z</cp:lastPrinted>
  <dcterms:created xsi:type="dcterms:W3CDTF">2014-04-22T13:23:00Z</dcterms:created>
  <dcterms:modified xsi:type="dcterms:W3CDTF">2014-05-12T08:39:00Z</dcterms:modified>
</cp:coreProperties>
</file>